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95" w:rsidRDefault="00994D95" w:rsidP="00994D95">
      <w:pPr>
        <w:pStyle w:val="NormalWeb"/>
        <w:jc w:val="both"/>
      </w:pPr>
    </w:p>
    <w:p w:rsidR="00994D95" w:rsidRPr="00994D95" w:rsidRDefault="00994D95" w:rsidP="00994D95">
      <w:pPr>
        <w:pStyle w:val="NormalWeb"/>
        <w:jc w:val="center"/>
        <w:rPr>
          <w:b/>
          <w:sz w:val="32"/>
          <w:szCs w:val="32"/>
        </w:rPr>
      </w:pPr>
      <w:r w:rsidRPr="00994D95">
        <w:rPr>
          <w:b/>
          <w:sz w:val="32"/>
          <w:szCs w:val="32"/>
        </w:rPr>
        <w:t>Le rosaire</w:t>
      </w:r>
    </w:p>
    <w:p w:rsidR="00994D95" w:rsidRDefault="00994D95" w:rsidP="00994D95">
      <w:pPr>
        <w:pStyle w:val="NormalWeb"/>
        <w:jc w:val="both"/>
      </w:pPr>
    </w:p>
    <w:p w:rsidR="00994D95" w:rsidRDefault="00994D95" w:rsidP="00994D95">
      <w:pPr>
        <w:pStyle w:val="NormalWeb"/>
        <w:jc w:val="both"/>
      </w:pPr>
      <w:r>
        <w:t>Le rosaire est constitué de 5 mystères joyeux, 5 mystères douloureux, 5 mystères glorieux. Le pape Jean-Paul II a rajouté 5 mystères lumineux. Pour prier le rosaire, nous nous souvenons à chaque dizaine d'un de ces mystères. On peut lire les versets d'évangile qui correspondent à ce mystère et donner une intention à la dizaine. La dizaine, pour simple rappel, comporte le Notre Père, 10 Je vous salue Marie et le Gloire au Père.</w:t>
      </w:r>
    </w:p>
    <w:p w:rsidR="00994D95" w:rsidRDefault="00994D95" w:rsidP="00994D95">
      <w:pPr>
        <w:pStyle w:val="NormalWeb"/>
        <w:jc w:val="both"/>
      </w:pPr>
    </w:p>
    <w:p w:rsidR="00994D95" w:rsidRDefault="00994D95" w:rsidP="00994D95">
      <w:pPr>
        <w:pStyle w:val="NormalWeb"/>
        <w:ind w:left="-567"/>
      </w:pPr>
      <w:r>
        <w:rPr>
          <w:rStyle w:val="lev"/>
        </w:rPr>
        <w:t>Mystères joyeux</w:t>
      </w:r>
      <w:r>
        <w:t>:                                                               </w:t>
      </w:r>
      <w:r>
        <w:rPr>
          <w:rStyle w:val="lev"/>
        </w:rPr>
        <w:t>Mystères lumineux</w:t>
      </w:r>
    </w:p>
    <w:p w:rsidR="00994D95" w:rsidRDefault="00994D95" w:rsidP="00994D95">
      <w:pPr>
        <w:pStyle w:val="NormalWeb"/>
        <w:ind w:left="-567"/>
      </w:pPr>
      <w:r>
        <w:t>L'annonciation (Luc 1,26-38)                                             Le baptême de Jésus (Mc 1,9-11)</w:t>
      </w:r>
    </w:p>
    <w:p w:rsidR="00994D95" w:rsidRDefault="00994D95" w:rsidP="00994D95">
      <w:pPr>
        <w:pStyle w:val="NormalWeb"/>
        <w:ind w:left="-567"/>
      </w:pPr>
      <w:r>
        <w:t>La visitation (Luc 1,39-45)                                                 Le miracle de Cana (Jn 2,1-5)</w:t>
      </w:r>
    </w:p>
    <w:p w:rsidR="00994D95" w:rsidRDefault="00994D95" w:rsidP="00994D95">
      <w:pPr>
        <w:pStyle w:val="NormalWeb"/>
        <w:ind w:left="-567"/>
      </w:pPr>
      <w:r>
        <w:t>La nativité (Luc 2,6-7)                                                        La prédication du Royaume (Mc 1,14-18)</w:t>
      </w:r>
    </w:p>
    <w:p w:rsidR="00994D95" w:rsidRDefault="00994D95" w:rsidP="00994D95">
      <w:pPr>
        <w:pStyle w:val="NormalWeb"/>
        <w:ind w:left="-567"/>
      </w:pPr>
      <w:r>
        <w:t>​La présentation de Jésus au temple (Luc 2,22-23)             La transfiguration (Mt 17,1-5)</w:t>
      </w:r>
    </w:p>
    <w:p w:rsidR="00994D95" w:rsidRDefault="00994D95" w:rsidP="00994D95">
      <w:pPr>
        <w:pStyle w:val="NormalWeb"/>
        <w:ind w:left="-567" w:right="-567"/>
      </w:pPr>
      <w:r>
        <w:t>Recouvrement de Jésus au temple (Luc 2,48-49)              L'institution de l'Eucharistie (1 Co 11,23-25)</w:t>
      </w:r>
    </w:p>
    <w:p w:rsidR="00994D95" w:rsidRDefault="00994D95" w:rsidP="00994D95">
      <w:pPr>
        <w:pStyle w:val="NormalWeb"/>
      </w:pPr>
      <w:r>
        <w:t> </w:t>
      </w:r>
    </w:p>
    <w:p w:rsidR="00994D95" w:rsidRDefault="00994D95" w:rsidP="00994D95">
      <w:pPr>
        <w:pStyle w:val="NormalWeb"/>
        <w:ind w:left="-567"/>
      </w:pPr>
      <w:r>
        <w:rPr>
          <w:rStyle w:val="Accentuation"/>
        </w:rPr>
        <w:t>​</w:t>
      </w:r>
      <w:r>
        <w:rPr>
          <w:rStyle w:val="lev"/>
        </w:rPr>
        <w:t>Mystères douloureux                                                        Mystères glorieux</w:t>
      </w:r>
    </w:p>
    <w:p w:rsidR="00994D95" w:rsidRDefault="00994D95" w:rsidP="00994D95">
      <w:pPr>
        <w:pStyle w:val="NormalWeb"/>
        <w:ind w:left="-567"/>
      </w:pPr>
      <w:r>
        <w:t>Jésus au jardin des oliviers (Mt 26,37-39)                           La résurrection de Jésus (Luc 24,1-3) </w:t>
      </w:r>
    </w:p>
    <w:p w:rsidR="00994D95" w:rsidRDefault="00994D95" w:rsidP="00994D95">
      <w:pPr>
        <w:pStyle w:val="NormalWeb"/>
        <w:ind w:left="-567"/>
      </w:pPr>
      <w:r>
        <w:t>La flagellation (Mt 27,26)                                                    L'ascension de Jésus (Lc 24,50-53)</w:t>
      </w:r>
    </w:p>
    <w:p w:rsidR="00994D95" w:rsidRDefault="00994D95" w:rsidP="00994D95">
      <w:pPr>
        <w:pStyle w:val="NormalWeb"/>
        <w:ind w:left="-567"/>
      </w:pPr>
      <w:r>
        <w:t>Le couronnement d'épines (Mt 27,28-30)                            La Pentecôte (Jn 16,13-14)</w:t>
      </w:r>
    </w:p>
    <w:p w:rsidR="00994D95" w:rsidRDefault="00994D95" w:rsidP="00994D95">
      <w:pPr>
        <w:pStyle w:val="NormalWeb"/>
        <w:ind w:left="-567"/>
      </w:pPr>
      <w:r>
        <w:t>Jésus porte la croix (Jn 19,17)                                              L'assomption de Marie (Lc 1,46-49)</w:t>
      </w:r>
    </w:p>
    <w:p w:rsidR="00994D95" w:rsidRDefault="00994D95" w:rsidP="00994D95">
      <w:pPr>
        <w:pStyle w:val="NormalWeb"/>
        <w:ind w:left="-567"/>
      </w:pPr>
      <w:r>
        <w:t>Jésus meurt sur la croix (Jn 19,28, 30)                                 Le couronnement de Marie (Ap, 12, 1)</w:t>
      </w:r>
    </w:p>
    <w:p w:rsidR="00D42673" w:rsidRDefault="00D42673"/>
    <w:sectPr w:rsidR="00D42673" w:rsidSect="00D4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94D95"/>
    <w:rsid w:val="00994D95"/>
    <w:rsid w:val="00D4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4D95"/>
    <w:rPr>
      <w:b/>
      <w:bCs/>
    </w:rPr>
  </w:style>
  <w:style w:type="character" w:styleId="Accentuation">
    <w:name w:val="Emphasis"/>
    <w:basedOn w:val="Policepardfaut"/>
    <w:uiPriority w:val="20"/>
    <w:qFormat/>
    <w:rsid w:val="00994D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2018-01-26T15:28:00Z</dcterms:created>
  <dcterms:modified xsi:type="dcterms:W3CDTF">2018-01-26T15:37:00Z</dcterms:modified>
</cp:coreProperties>
</file>